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5166F9E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53D2641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55547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5F14CA6" w14:textId="77777777" w:rsidR="00ED3333" w:rsidRPr="00ED3333" w:rsidRDefault="0055547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Zachování stávajících stromů (</w:t>
            </w:r>
            <w:proofErr w:type="spellStart"/>
            <w:r>
              <w:rPr>
                <w:b/>
                <w:bCs/>
                <w:sz w:val="28"/>
                <w:szCs w:val="28"/>
              </w:rPr>
              <w:t>Chlupaczkova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vila)</w:t>
            </w:r>
            <w:r w:rsidR="00E4163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650F" w14:paraId="3922C7BF" w14:textId="77777777" w:rsidTr="002F650F">
        <w:tc>
          <w:tcPr>
            <w:tcW w:w="1384" w:type="dxa"/>
          </w:tcPr>
          <w:p w14:paraId="78C4EF2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30C91715" w14:textId="77777777" w:rsidTr="0082301A">
              <w:tc>
                <w:tcPr>
                  <w:tcW w:w="7826" w:type="dxa"/>
                </w:tcPr>
                <w:p w14:paraId="361723E7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2D874304" w14:textId="77777777" w:rsidR="002F650F" w:rsidRDefault="002F650F" w:rsidP="002F650F"/>
        </w:tc>
      </w:tr>
    </w:tbl>
    <w:p w14:paraId="0655B552" w14:textId="77777777" w:rsidR="00BE0FEB" w:rsidRDefault="00BE0FEB">
      <w:pPr>
        <w:pStyle w:val="Bntext"/>
      </w:pPr>
    </w:p>
    <w:p w14:paraId="2119B07B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194202B" w14:textId="77777777" w:rsidR="00555473" w:rsidRDefault="00555473" w:rsidP="00555473">
      <w:pPr>
        <w:pStyle w:val="NadpisC"/>
        <w:rPr>
          <w:b w:val="0"/>
          <w:i/>
          <w:iCs/>
          <w:kern w:val="0"/>
          <w:sz w:val="20"/>
        </w:rPr>
      </w:pPr>
      <w:r w:rsidRPr="00555473">
        <w:rPr>
          <w:b w:val="0"/>
          <w:i/>
          <w:iCs/>
          <w:kern w:val="0"/>
          <w:sz w:val="20"/>
        </w:rPr>
        <w:t xml:space="preserve">Zachování stávajících stromů (javor), které výrazně komponují prostor u řeky. Jedná se o ojedinělý přírodní prvek v řadě historických textilních budov. Z tohoto důvodu bude ochranná zídka umístěna před tyto stromy směrem k řece mimo jejich kořenový systém. </w:t>
      </w:r>
    </w:p>
    <w:p w14:paraId="5AA30862" w14:textId="77777777" w:rsidR="002F650F" w:rsidRPr="001834D7" w:rsidRDefault="008E208F" w:rsidP="00555473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3B856DB2" w14:textId="77777777" w:rsidR="00437CA8" w:rsidRDefault="00437CA8" w:rsidP="00F91EF4">
      <w:pPr>
        <w:pStyle w:val="Bntext"/>
      </w:pPr>
      <w:bookmarkStart w:id="0" w:name="_Hlk34648873"/>
      <w:r>
        <w:rPr>
          <w:noProof/>
        </w:rPr>
        <w:drawing>
          <wp:inline distT="0" distB="0" distL="0" distR="0" wp14:anchorId="121DB056" wp14:editId="180292A2">
            <wp:extent cx="4953691" cy="2981741"/>
            <wp:effectExtent l="0" t="0" r="0" b="9525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uace_E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E1431" w14:textId="77777777" w:rsidR="00F91EF4" w:rsidRDefault="00F91EF4" w:rsidP="00F91EF4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krajinnou a ostatní zeleň)</w:t>
      </w:r>
    </w:p>
    <w:bookmarkEnd w:id="0"/>
    <w:p w14:paraId="64E95D10" w14:textId="77777777" w:rsidR="00F91EF4" w:rsidRDefault="00F91EF4" w:rsidP="00F91EF4">
      <w:pPr>
        <w:pStyle w:val="Bntext"/>
      </w:pPr>
      <w:r>
        <w:t>Zábory, majetkoprávní vypořádání – pozemek PO, pozemek jiného subjektu (INNEASTAV s.r.o.)</w:t>
      </w:r>
    </w:p>
    <w:p w14:paraId="67A410AB" w14:textId="77777777" w:rsidR="00235460" w:rsidRPr="00ED3333" w:rsidRDefault="00F91EF4" w:rsidP="00ED3333">
      <w:pPr>
        <w:pStyle w:val="Bntext"/>
      </w:pPr>
      <w:r>
        <w:t>Kolize s infrastrukturou – NE</w:t>
      </w:r>
    </w:p>
    <w:p w14:paraId="1C205281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F09E54C" w14:textId="77777777" w:rsidR="00F91EF4" w:rsidRDefault="00F91EF4" w:rsidP="00F91EF4">
      <w:pPr>
        <w:pStyle w:val="Bntext"/>
      </w:pPr>
      <w:bookmarkStart w:id="1" w:name="_Hlk34653909"/>
      <w:r>
        <w:t>Řešení je uvedeno na přílohách studie: zpráva A str. 34, situace B.04e.</w:t>
      </w:r>
    </w:p>
    <w:p w14:paraId="59AE648E" w14:textId="77777777" w:rsidR="00F91EF4" w:rsidRDefault="00F91EF4" w:rsidP="00F91EF4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="00EF0BD6">
        <w:t xml:space="preserve"> </w:t>
      </w:r>
      <w:r w:rsidR="00DB41C4">
        <w:t>DUR PPO počítá s vykácením stromů – nelze</w:t>
      </w:r>
      <w:r w:rsidR="00437CA8">
        <w:t xml:space="preserve"> je</w:t>
      </w:r>
      <w:r w:rsidR="00DB41C4">
        <w:t xml:space="preserve"> zachovat z důvodu dotčení </w:t>
      </w:r>
      <w:r w:rsidR="00437CA8">
        <w:t>stavbou protipovodňové zídky.</w:t>
      </w:r>
    </w:p>
    <w:bookmarkEnd w:id="1"/>
    <w:p w14:paraId="1254948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1D29299" w14:textId="77777777" w:rsidR="006B2DD7" w:rsidRDefault="006B2DD7" w:rsidP="006B2DD7">
      <w:r>
        <w:t>Nelze realizovat bez </w:t>
      </w:r>
      <w:proofErr w:type="gramStart"/>
      <w:r>
        <w:t>úprav</w:t>
      </w:r>
      <w:proofErr w:type="gramEnd"/>
      <w:r>
        <w:t xml:space="preserve"> aniž by došlo k ovlivnění funkce PPO.</w:t>
      </w:r>
    </w:p>
    <w:p w14:paraId="164EE115" w14:textId="77777777" w:rsidR="006B2DD7" w:rsidRDefault="00437CA8" w:rsidP="006B2DD7">
      <w:pPr>
        <w:pStyle w:val="Bntext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5C01DF4" wp14:editId="2649EFF6">
            <wp:simplePos x="0" y="0"/>
            <wp:positionH relativeFrom="margin">
              <wp:posOffset>4726305</wp:posOffset>
            </wp:positionH>
            <wp:positionV relativeFrom="margin">
              <wp:posOffset>7238365</wp:posOffset>
            </wp:positionV>
            <wp:extent cx="1024255" cy="1444625"/>
            <wp:effectExtent l="0" t="0" r="4445" b="3175"/>
            <wp:wrapSquare wrapText="bothSides"/>
            <wp:docPr id="2" name="Obrázek 2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om_z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DD7" w:rsidRPr="00FB31D8">
        <w:t>Odsun zídky na břehovou hranu povede k mírnému omezení průtočného profilu</w:t>
      </w:r>
      <w:r w:rsidR="006B2DD7">
        <w:t>.</w:t>
      </w:r>
      <w:r w:rsidR="006B2DD7" w:rsidRPr="00FB31D8">
        <w:t xml:space="preserve"> </w:t>
      </w:r>
      <w:r w:rsidR="006B2DD7">
        <w:t>Z</w:t>
      </w:r>
      <w:r w:rsidR="006B2DD7" w:rsidRPr="00FB31D8">
        <w:t xml:space="preserve">ískaný prostor nebude dostatečný pro výsadbu stromů </w:t>
      </w:r>
      <w:r w:rsidR="006B2DD7">
        <w:t xml:space="preserve">– nutno dodržet předepsané </w:t>
      </w:r>
      <w:r w:rsidR="006B2DD7" w:rsidRPr="00FB31D8">
        <w:t>odstupy od zídky a sousedních pozemků</w:t>
      </w:r>
      <w:r w:rsidR="006B2DD7">
        <w:t xml:space="preserve"> (</w:t>
      </w:r>
      <w:r w:rsidR="006B2DD7" w:rsidRPr="00FB31D8">
        <w:t>nutné zábory soukromých pozemků</w:t>
      </w:r>
      <w:r w:rsidR="006B2DD7">
        <w:t>)</w:t>
      </w:r>
      <w:r w:rsidR="006B2DD7" w:rsidRPr="00FB31D8">
        <w:t>.</w:t>
      </w:r>
      <w:r w:rsidR="006B2DD7">
        <w:t xml:space="preserve"> </w:t>
      </w:r>
    </w:p>
    <w:p w14:paraId="6B1DB2E0" w14:textId="77777777" w:rsidR="00B87EDA" w:rsidRDefault="00B87EDA" w:rsidP="00B87EDA">
      <w:pPr>
        <w:pStyle w:val="Bntext"/>
      </w:pPr>
      <w:bookmarkStart w:id="2" w:name="_Hlk34924219"/>
      <w:r>
        <w:t xml:space="preserve">Odsun </w:t>
      </w:r>
      <w:r w:rsidRPr="009B4CF5">
        <w:t xml:space="preserve">zídky </w:t>
      </w:r>
      <w:r>
        <w:t>za</w:t>
      </w:r>
      <w:r w:rsidRPr="009B4CF5">
        <w:t xml:space="preserve"> hranu břehu </w:t>
      </w:r>
      <w:r>
        <w:t>směrem do toku (do svahu</w:t>
      </w:r>
      <w:r w:rsidR="00DB41C4">
        <w:t>)</w:t>
      </w:r>
      <w:r>
        <w:t xml:space="preserve"> 2 m za stromy je nedostatečné) znamená zásah do průtočného profilu a zvýšení konstrukce </w:t>
      </w:r>
      <w:r w:rsidRPr="00554443">
        <w:t>zídk</w:t>
      </w:r>
      <w:r>
        <w:t>y</w:t>
      </w:r>
      <w:r w:rsidRPr="00554443">
        <w:t xml:space="preserve"> o </w:t>
      </w:r>
      <w:r>
        <w:t xml:space="preserve">min. </w:t>
      </w:r>
      <w:r w:rsidRPr="00554443">
        <w:t xml:space="preserve">1,0 </w:t>
      </w:r>
      <w:proofErr w:type="gramStart"/>
      <w:r w:rsidRPr="00554443">
        <w:t>m</w:t>
      </w:r>
      <w:r w:rsidR="00DB41C4">
        <w:t xml:space="preserve"> - viz</w:t>
      </w:r>
      <w:proofErr w:type="gramEnd"/>
      <w:r w:rsidR="00DB41C4">
        <w:t xml:space="preserve"> opatření E.14</w:t>
      </w:r>
      <w:r w:rsidR="00766AFC">
        <w:t xml:space="preserve">. </w:t>
      </w:r>
      <w:r w:rsidR="00E61BF6">
        <w:t>Vznikne tak opěrná nábřežní zeď</w:t>
      </w:r>
      <w:r w:rsidR="00E61BF6" w:rsidRPr="00554443">
        <w:t xml:space="preserve"> </w:t>
      </w:r>
      <w:r w:rsidR="00DA2AEC">
        <w:t>s hlubším založením a větší šířkou základu.</w:t>
      </w:r>
      <w:r>
        <w:t xml:space="preserve"> Realizace</w:t>
      </w:r>
      <w:r w:rsidR="00DA2AEC">
        <w:t xml:space="preserve"> zdi</w:t>
      </w:r>
      <w:r>
        <w:t xml:space="preserve"> bude mít negativní dopady na kořenový systém a stabilitu stromů</w:t>
      </w:r>
      <w:bookmarkEnd w:id="2"/>
      <w:r>
        <w:t>.</w:t>
      </w:r>
      <w:r w:rsidR="008E285A">
        <w:t xml:space="preserve"> </w:t>
      </w:r>
    </w:p>
    <w:p w14:paraId="6D6429D1" w14:textId="77777777" w:rsidR="006B2DD7" w:rsidRPr="00FB31D8" w:rsidRDefault="006B2DD7" w:rsidP="006B2DD7">
      <w:pPr>
        <w:pStyle w:val="Bntext"/>
      </w:pPr>
    </w:p>
    <w:p w14:paraId="36A52D3D" w14:textId="77777777" w:rsidR="00ED3333" w:rsidRDefault="006B2DD7" w:rsidP="002F650F">
      <w:r>
        <w:rPr>
          <w:noProof/>
        </w:rPr>
        <w:lastRenderedPageBreak/>
        <w:drawing>
          <wp:inline distT="0" distB="0" distL="0" distR="0" wp14:anchorId="7D876D6E" wp14:editId="4F7E1696">
            <wp:extent cx="5019152" cy="3764641"/>
            <wp:effectExtent l="0" t="0" r="0" b="7620"/>
            <wp:docPr id="1" name="Obrázek 1" descr="Obsah obrázku strom, exteriér, trá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019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471" cy="377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54FCE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1937917" w14:textId="77777777" w:rsidR="00EF0BD6" w:rsidRPr="00ED3333" w:rsidRDefault="00EF0BD6" w:rsidP="00EF0BD6">
      <w:pPr>
        <w:pStyle w:val="Bntext"/>
      </w:pPr>
      <w:r>
        <w:t>Vliv mírně negativní – zmenšení průtočného profilu.</w:t>
      </w:r>
    </w:p>
    <w:p w14:paraId="3199268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B679AE0" w14:textId="77777777" w:rsidR="00EF0BD6" w:rsidRDefault="00E61BF6" w:rsidP="00EF0BD6">
      <w:pPr>
        <w:pStyle w:val="Bntext"/>
      </w:pPr>
      <w:r>
        <w:t>1. Z</w:t>
      </w:r>
      <w:r w:rsidR="00EF0BD6">
        <w:t xml:space="preserve">achování řešení podle DUR </w:t>
      </w:r>
      <w:r>
        <w:t xml:space="preserve">PPO </w:t>
      </w:r>
      <w:r w:rsidR="00EF0BD6">
        <w:t>s odsazenou ochrannou zídkou</w:t>
      </w:r>
      <w:r w:rsidR="00766AFC">
        <w:t xml:space="preserve"> v linii oplocení</w:t>
      </w:r>
      <w:r w:rsidR="00EF0BD6">
        <w:t xml:space="preserve"> </w:t>
      </w:r>
      <w:r w:rsidR="00454B33">
        <w:t xml:space="preserve">s vykácením stávajících stromů </w:t>
      </w:r>
      <w:r>
        <w:t xml:space="preserve">a </w:t>
      </w:r>
      <w:r w:rsidR="00454B33">
        <w:t xml:space="preserve">doplnění výsadeb </w:t>
      </w:r>
      <w:r w:rsidR="00EF0BD6">
        <w:t>dřevin ve svahu těsně pod břehovou hranou v dostatečném odstupu od ochranné zídky.</w:t>
      </w:r>
    </w:p>
    <w:p w14:paraId="30AD660F" w14:textId="77777777" w:rsidR="00E61BF6" w:rsidRDefault="00E61BF6" w:rsidP="00EF0BD6">
      <w:pPr>
        <w:pStyle w:val="Bntext"/>
      </w:pPr>
      <w:r>
        <w:t xml:space="preserve">2. </w:t>
      </w:r>
      <w:r w:rsidR="00DA2AEC">
        <w:t>Nová výsadba dřevin na vzdušné straně zídky – zábory pozemků soukromých vlastníků.</w:t>
      </w:r>
    </w:p>
    <w:p w14:paraId="07310965" w14:textId="77777777" w:rsidR="00454B33" w:rsidRDefault="00454B33" w:rsidP="00EF0BD6">
      <w:pPr>
        <w:pStyle w:val="Bntext"/>
      </w:pPr>
      <w:r>
        <w:t xml:space="preserve">3. </w:t>
      </w:r>
      <w:r w:rsidR="002754AA">
        <w:t>Zachování stávajících stromů a odsun ochranné zídky dále od koryta toku s dopady na zábory pozemků soukromých vlastníků.</w:t>
      </w:r>
    </w:p>
    <w:p w14:paraId="7F422727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9432B3">
        <w:t>a PPO</w:t>
      </w:r>
    </w:p>
    <w:p w14:paraId="27E4FD9A" w14:textId="77777777" w:rsidR="00766AFC" w:rsidRDefault="00454B33" w:rsidP="00766AFC">
      <w:pPr>
        <w:pStyle w:val="Bntext"/>
      </w:pPr>
      <w:r>
        <w:t>Město Krnov zajistí dendrologický průzkum a následně bude provádět cyklickou kontrolu a ořez</w:t>
      </w:r>
      <w:r w:rsidR="00766AFC">
        <w:t>.</w:t>
      </w:r>
    </w:p>
    <w:p w14:paraId="16E1CF4B" w14:textId="77777777" w:rsidR="002F650F" w:rsidRDefault="007A41FB" w:rsidP="00DA6A67">
      <w:pPr>
        <w:pStyle w:val="NadpisC"/>
      </w:pPr>
      <w:r>
        <w:t>8</w:t>
      </w:r>
      <w:r>
        <w:tab/>
      </w:r>
      <w:r w:rsidR="005E6CF6">
        <w:t>S</w:t>
      </w:r>
      <w:r w:rsidR="002F650F">
        <w:t xml:space="preserve">tanovisko </w:t>
      </w:r>
      <w:r w:rsidR="00DA6A67">
        <w:t>investora PPO</w:t>
      </w:r>
    </w:p>
    <w:p w14:paraId="6FDA3B9F" w14:textId="77777777" w:rsidR="00454B33" w:rsidRDefault="00F91EF4" w:rsidP="00454B33">
      <w:pPr>
        <w:pStyle w:val="Bntext"/>
      </w:pPr>
      <w:r w:rsidRPr="00F91EF4">
        <w:t>Z hlediska vodního hospodářství je navržené opatření možné po provedení úprav a za předpokladu projednání majetkoprávních vztahů a provozních podmínek</w:t>
      </w:r>
      <w:r>
        <w:t>.</w:t>
      </w:r>
      <w:r w:rsidR="008E285A">
        <w:t xml:space="preserve"> Zachování stávajících stromů je vázáno na realizovatelnost ochranné zídky.</w:t>
      </w:r>
      <w:r w:rsidR="00454B33" w:rsidRPr="00454B33">
        <w:t xml:space="preserve"> </w:t>
      </w:r>
      <w:r w:rsidR="00454B33">
        <w:t>Připouští se kompenzační výsadby do průtočného profilu v horní polovině svahu břehů</w:t>
      </w:r>
      <w:r w:rsidR="005E6CF6">
        <w:t>, případně za linií PPO na pozemcích, které město Krnov poskytne nebo majetkově vypořádá</w:t>
      </w:r>
      <w:r w:rsidR="00454B33">
        <w:t>.</w:t>
      </w:r>
    </w:p>
    <w:p w14:paraId="222E38A0" w14:textId="77777777" w:rsidR="00DA6A67" w:rsidRDefault="005E6CF6" w:rsidP="00DA6A67">
      <w:pPr>
        <w:pStyle w:val="Bntext"/>
      </w:pPr>
      <w:r>
        <w:t xml:space="preserve">Doplňkové výsadby budou </w:t>
      </w:r>
      <w:bookmarkStart w:id="3" w:name="_Hlk41986257"/>
      <w:bookmarkStart w:id="4" w:name="_Hlk41980802"/>
      <w:bookmarkStart w:id="5" w:name="_Hlk41980671"/>
      <w:r>
        <w:t xml:space="preserve">z hlediska investorství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>.</w:t>
      </w:r>
      <w:bookmarkEnd w:id="3"/>
      <w:bookmarkEnd w:id="4"/>
      <w:bookmarkEnd w:id="5"/>
      <w:r>
        <w:t xml:space="preserve"> </w:t>
      </w:r>
    </w:p>
    <w:p w14:paraId="623F2153" w14:textId="77777777" w:rsidR="002F650F" w:rsidRDefault="009432B3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AEE46C5" w14:textId="6DA09302" w:rsidR="009A232C" w:rsidRDefault="00766AFC" w:rsidP="00FE66ED">
      <w:r>
        <w:t xml:space="preserve">Případné doplnění výsadeb </w:t>
      </w:r>
      <w:r w:rsidR="008E285A">
        <w:t xml:space="preserve">bude </w:t>
      </w:r>
      <w:r>
        <w:t>zařazen</w:t>
      </w:r>
      <w:r w:rsidR="008E285A">
        <w:t>o</w:t>
      </w:r>
      <w:r>
        <w:t xml:space="preserve"> do DUR PPO jako součást SO 090.61.1 Náhradní výsadby</w:t>
      </w:r>
      <w:r w:rsidR="008E285A">
        <w:t xml:space="preserve"> a bude financováno jako jejich součást z prostředků investora PPO.</w:t>
      </w:r>
    </w:p>
    <w:p w14:paraId="4434A518" w14:textId="77777777" w:rsidR="00C27D79" w:rsidRDefault="00C27D79" w:rsidP="00FE66ED"/>
    <w:p w14:paraId="0035C82B" w14:textId="2A4CC3F5" w:rsidR="00D961A1" w:rsidRDefault="00D961A1" w:rsidP="00FE66ED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C27D79" w:rsidRPr="00ED5BBD" w14:paraId="4E7625C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F86B90E" w14:textId="77777777" w:rsidR="00C27D79" w:rsidRPr="00ED5BBD" w:rsidRDefault="00C27D79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292736"/>
            <w:bookmarkStart w:id="7" w:name="_Hlk48291356"/>
            <w:bookmarkStart w:id="8" w:name="_Hlk48291513"/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C27D79" w:rsidRPr="00ED5BBD" w14:paraId="24C2DC7D" w14:textId="77777777" w:rsidTr="00BC25DC">
        <w:tc>
          <w:tcPr>
            <w:tcW w:w="9062" w:type="dxa"/>
            <w:hideMark/>
          </w:tcPr>
          <w:p w14:paraId="6A9EF587" w14:textId="77777777" w:rsidR="00C27D79" w:rsidRDefault="00C27D79" w:rsidP="00C27D79">
            <w:pPr>
              <w:pStyle w:val="Bntext"/>
            </w:pPr>
            <w:r>
              <w:rPr>
                <w:color w:val="FF0000"/>
              </w:rPr>
              <w:t>v</w:t>
            </w:r>
            <w:r w:rsidRPr="00D961A1">
              <w:rPr>
                <w:color w:val="FF0000"/>
              </w:rPr>
              <w:t>iz E.</w:t>
            </w:r>
            <w:r>
              <w:rPr>
                <w:color w:val="FF0000"/>
              </w:rPr>
              <w:t>1</w:t>
            </w:r>
            <w:r w:rsidRPr="00D961A1">
              <w:rPr>
                <w:color w:val="FF0000"/>
              </w:rPr>
              <w:t>4</w:t>
            </w:r>
          </w:p>
          <w:p w14:paraId="18ECE021" w14:textId="77777777" w:rsidR="00C27D79" w:rsidRPr="00ED5BBD" w:rsidRDefault="00C27D79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25F1559" w14:textId="77777777" w:rsidR="00C27D79" w:rsidRPr="00ED5BBD" w:rsidRDefault="00C27D79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27D79" w:rsidRPr="00ED5BBD" w14:paraId="7E94B9E8" w14:textId="77777777" w:rsidTr="00BC25DC">
        <w:tc>
          <w:tcPr>
            <w:tcW w:w="9062" w:type="dxa"/>
            <w:shd w:val="clear" w:color="auto" w:fill="auto"/>
          </w:tcPr>
          <w:p w14:paraId="62916320" w14:textId="77777777" w:rsidR="00C27D79" w:rsidRPr="00ED5BBD" w:rsidRDefault="00C27D79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  <w:bookmarkEnd w:id="8"/>
      <w:bookmarkEnd w:id="9"/>
    </w:tbl>
    <w:p w14:paraId="5E065988" w14:textId="55F7E953" w:rsidR="00D961A1" w:rsidRPr="00D961A1" w:rsidRDefault="00D961A1" w:rsidP="00FE66ED">
      <w:pPr>
        <w:rPr>
          <w:color w:val="FF0000"/>
        </w:rPr>
      </w:pPr>
    </w:p>
    <w:sectPr w:rsidR="00D961A1" w:rsidRPr="00D961A1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C850C" w14:textId="77777777" w:rsidR="00BD0815" w:rsidRDefault="00BD0815">
      <w:r>
        <w:separator/>
      </w:r>
    </w:p>
  </w:endnote>
  <w:endnote w:type="continuationSeparator" w:id="0">
    <w:p w14:paraId="3AC399C0" w14:textId="77777777" w:rsidR="00BD0815" w:rsidRDefault="00BD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F66D05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C59783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396378E" w14:textId="77777777">
      <w:tc>
        <w:tcPr>
          <w:tcW w:w="4605" w:type="dxa"/>
          <w:tcBorders>
            <w:top w:val="single" w:sz="4" w:space="0" w:color="auto"/>
          </w:tcBorders>
        </w:tcPr>
        <w:p w14:paraId="36548AEE" w14:textId="4BF31643" w:rsidR="00BE0FEB" w:rsidRDefault="0096300B">
          <w:pPr>
            <w:pStyle w:val="Zpat"/>
          </w:pPr>
          <w:fldSimple w:instr=" FILENAME \* MERGEFORMAT ">
            <w:r>
              <w:rPr>
                <w:noProof/>
              </w:rPr>
              <w:t>E_18+zaver 08-2020.docx</w:t>
            </w:r>
          </w:fldSimple>
          <w:r w:rsidR="00BD0815">
            <w:fldChar w:fldCharType="begin"/>
          </w:r>
          <w:r w:rsidR="00BD0815">
            <w:instrText xml:space="preserve"> FILENAME  \* MERGEFORMAT </w:instrText>
          </w:r>
          <w:r w:rsidR="00BD0815">
            <w:fldChar w:fldCharType="separate"/>
          </w:r>
          <w:r w:rsidR="00BD0815"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4628BB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4DE2126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12069" w14:textId="77777777" w:rsidR="00BD0815" w:rsidRDefault="00BD0815">
      <w:r>
        <w:separator/>
      </w:r>
    </w:p>
  </w:footnote>
  <w:footnote w:type="continuationSeparator" w:id="0">
    <w:p w14:paraId="49D28348" w14:textId="77777777" w:rsidR="00BD0815" w:rsidRDefault="00BD0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5661E5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AE3E30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388E27F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7BA91B8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9A7DC49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B75185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101B48"/>
    <w:rsid w:val="001346F1"/>
    <w:rsid w:val="001834D7"/>
    <w:rsid w:val="001D6AFC"/>
    <w:rsid w:val="001E1F3D"/>
    <w:rsid w:val="0020200A"/>
    <w:rsid w:val="00235460"/>
    <w:rsid w:val="002754AA"/>
    <w:rsid w:val="002D2183"/>
    <w:rsid w:val="002F08DA"/>
    <w:rsid w:val="002F0A06"/>
    <w:rsid w:val="002F650F"/>
    <w:rsid w:val="003442DC"/>
    <w:rsid w:val="00346654"/>
    <w:rsid w:val="00385ED4"/>
    <w:rsid w:val="003B1ADD"/>
    <w:rsid w:val="003F5A51"/>
    <w:rsid w:val="00437CA8"/>
    <w:rsid w:val="00454B33"/>
    <w:rsid w:val="00493812"/>
    <w:rsid w:val="004955FF"/>
    <w:rsid w:val="00521E1A"/>
    <w:rsid w:val="00542F9C"/>
    <w:rsid w:val="00555473"/>
    <w:rsid w:val="005B07AF"/>
    <w:rsid w:val="005E182B"/>
    <w:rsid w:val="005E6CF6"/>
    <w:rsid w:val="005F27C4"/>
    <w:rsid w:val="00690190"/>
    <w:rsid w:val="00693F6B"/>
    <w:rsid w:val="006B2DD7"/>
    <w:rsid w:val="006D54F3"/>
    <w:rsid w:val="00766AFC"/>
    <w:rsid w:val="007860EA"/>
    <w:rsid w:val="007961D7"/>
    <w:rsid w:val="007A41FB"/>
    <w:rsid w:val="007E071E"/>
    <w:rsid w:val="008609C4"/>
    <w:rsid w:val="008A5894"/>
    <w:rsid w:val="008D66E7"/>
    <w:rsid w:val="008E208F"/>
    <w:rsid w:val="008E285A"/>
    <w:rsid w:val="009432B3"/>
    <w:rsid w:val="00947DE4"/>
    <w:rsid w:val="00956E40"/>
    <w:rsid w:val="0096300B"/>
    <w:rsid w:val="009A232C"/>
    <w:rsid w:val="009B4603"/>
    <w:rsid w:val="00A43DB9"/>
    <w:rsid w:val="00AF19D0"/>
    <w:rsid w:val="00B50DEA"/>
    <w:rsid w:val="00B87EDA"/>
    <w:rsid w:val="00BC0753"/>
    <w:rsid w:val="00BD0815"/>
    <w:rsid w:val="00BD23D3"/>
    <w:rsid w:val="00BE0FEB"/>
    <w:rsid w:val="00C27D79"/>
    <w:rsid w:val="00D12E55"/>
    <w:rsid w:val="00D155A6"/>
    <w:rsid w:val="00D961A1"/>
    <w:rsid w:val="00D96981"/>
    <w:rsid w:val="00DA2AEC"/>
    <w:rsid w:val="00DA6A67"/>
    <w:rsid w:val="00DB41C4"/>
    <w:rsid w:val="00DD256E"/>
    <w:rsid w:val="00E01151"/>
    <w:rsid w:val="00E25109"/>
    <w:rsid w:val="00E30B40"/>
    <w:rsid w:val="00E41632"/>
    <w:rsid w:val="00E61BF6"/>
    <w:rsid w:val="00E63454"/>
    <w:rsid w:val="00E82ABC"/>
    <w:rsid w:val="00ED3333"/>
    <w:rsid w:val="00EF0BD6"/>
    <w:rsid w:val="00F91EF4"/>
    <w:rsid w:val="00FE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CE5EE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454B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54B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5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488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16</cp:revision>
  <cp:lastPrinted>2020-03-12T16:03:00Z</cp:lastPrinted>
  <dcterms:created xsi:type="dcterms:W3CDTF">2020-03-09T09:48:00Z</dcterms:created>
  <dcterms:modified xsi:type="dcterms:W3CDTF">2020-08-17T16:06:00Z</dcterms:modified>
</cp:coreProperties>
</file>